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D220" w14:textId="77777777" w:rsidR="00413CA5" w:rsidRDefault="00413CA5" w:rsidP="00413CA5">
      <w:pPr>
        <w:pStyle w:val="Normal1"/>
        <w:spacing w:after="120"/>
        <w:jc w:val="center"/>
        <w:rPr>
          <w:rFonts w:ascii="Calibri" w:eastAsia="Calibri" w:hAnsi="Calibri" w:cs="Calibri"/>
          <w:b/>
          <w:bCs/>
          <w:sz w:val="24"/>
          <w:szCs w:val="24"/>
        </w:rPr>
      </w:pPr>
      <w:r>
        <w:rPr>
          <w:rFonts w:ascii="Calibri" w:eastAsia="Calibri" w:hAnsi="Calibri" w:cs="Calibri"/>
          <w:b/>
          <w:bCs/>
          <w:sz w:val="24"/>
          <w:szCs w:val="24"/>
        </w:rPr>
        <w:t xml:space="preserve">ANEXO IV </w:t>
      </w:r>
    </w:p>
    <w:p w14:paraId="6C5C1AFF" w14:textId="77777777" w:rsidR="00413CA5" w:rsidRDefault="00413CA5" w:rsidP="00413CA5">
      <w:pPr>
        <w:pStyle w:val="Normal1"/>
        <w:spacing w:after="120"/>
        <w:ind w:left="100"/>
        <w:jc w:val="center"/>
        <w:rPr>
          <w:rFonts w:ascii="Calibri" w:eastAsia="Calibri" w:hAnsi="Calibri" w:cs="Calibri"/>
          <w:b/>
          <w:bCs/>
          <w:sz w:val="24"/>
          <w:szCs w:val="24"/>
          <w:u w:val="single"/>
        </w:rPr>
      </w:pPr>
      <w:r>
        <w:rPr>
          <w:rFonts w:ascii="Calibri" w:eastAsia="Calibri" w:hAnsi="Calibri" w:cs="Calibri"/>
          <w:b/>
          <w:bCs/>
          <w:sz w:val="24"/>
          <w:szCs w:val="24"/>
          <w:u w:val="single"/>
        </w:rPr>
        <w:t>TERMO DE EXECUÇÃO CULTURAL</w:t>
      </w:r>
    </w:p>
    <w:p w14:paraId="24848EC4" w14:textId="77777777" w:rsidR="00413CA5" w:rsidRDefault="00413CA5" w:rsidP="00413CA5">
      <w:pPr>
        <w:pStyle w:val="Normal1"/>
        <w:spacing w:after="120"/>
        <w:ind w:left="100"/>
        <w:jc w:val="center"/>
        <w:rPr>
          <w:rFonts w:ascii="Calibri" w:eastAsia="Calibri" w:hAnsi="Calibri" w:cs="Calibri"/>
          <w:b/>
          <w:bCs/>
          <w:sz w:val="24"/>
          <w:szCs w:val="24"/>
        </w:rPr>
      </w:pPr>
    </w:p>
    <w:p w14:paraId="0C65BEDC" w14:textId="77777777" w:rsidR="00413CA5" w:rsidRDefault="00413CA5" w:rsidP="00413CA5">
      <w:pPr>
        <w:pStyle w:val="Normal1"/>
        <w:spacing w:after="120"/>
        <w:ind w:left="100"/>
        <w:jc w:val="both"/>
        <w:rPr>
          <w:rFonts w:ascii="Calibri" w:eastAsia="Calibri" w:hAnsi="Calibri" w:cs="Calibri"/>
          <w:sz w:val="24"/>
          <w:szCs w:val="24"/>
        </w:rPr>
      </w:pPr>
      <w:r>
        <w:rPr>
          <w:rFonts w:ascii="Calibri" w:eastAsia="Calibri" w:hAnsi="Calibri" w:cs="Calibri"/>
          <w:sz w:val="24"/>
          <w:szCs w:val="24"/>
        </w:rPr>
        <w:t xml:space="preserve">TERMO DE EXECUÇÃO CULTURAL Nº [INDICAR </w:t>
      </w:r>
      <w:proofErr w:type="gramStart"/>
      <w:r>
        <w:rPr>
          <w:rFonts w:ascii="Calibri" w:eastAsia="Calibri" w:hAnsi="Calibri" w:cs="Calibri"/>
          <w:sz w:val="24"/>
          <w:szCs w:val="24"/>
        </w:rPr>
        <w:t>NÚMERO]/</w:t>
      </w:r>
      <w:proofErr w:type="gramEnd"/>
      <w:r>
        <w:rPr>
          <w:rFonts w:ascii="Calibri" w:eastAsia="Calibri" w:hAnsi="Calibri" w:cs="Calibri"/>
          <w:sz w:val="24"/>
          <w:szCs w:val="24"/>
        </w:rPr>
        <w:t xml:space="preserve">[INDICAR ANO] TENDO POR OBJETO A CONCESSÃO DE APOIO FINANCEIRO A AÇÕES CULTURAIS CONTEMPLADAS PELO EDITAL </w:t>
      </w:r>
      <w:r w:rsidR="00165433">
        <w:rPr>
          <w:rFonts w:ascii="Calibri" w:eastAsia="Calibri" w:hAnsi="Calibri" w:cs="Calibri"/>
          <w:color w:val="FF0000"/>
          <w:sz w:val="24"/>
          <w:szCs w:val="24"/>
        </w:rPr>
        <w:t>....................</w:t>
      </w:r>
      <w:r>
        <w:rPr>
          <w:rFonts w:ascii="Calibri" w:eastAsia="Calibri" w:hAnsi="Calibri" w:cs="Calibri"/>
          <w:i/>
          <w:iCs/>
          <w:sz w:val="24"/>
          <w:szCs w:val="24"/>
        </w:rPr>
        <w:t>,</w:t>
      </w:r>
      <w:r>
        <w:rPr>
          <w:rFonts w:ascii="Calibri" w:eastAsia="Calibri" w:hAnsi="Calibri" w:cs="Calibri"/>
          <w:sz w:val="24"/>
          <w:szCs w:val="24"/>
        </w:rPr>
        <w:t xml:space="preserve"> NOS TERMOS DA LEI Nº 14.399/2022 (PNAB)</w:t>
      </w:r>
      <w:r w:rsidR="00165433">
        <w:rPr>
          <w:rFonts w:ascii="Calibri" w:eastAsia="Calibri" w:hAnsi="Calibri" w:cs="Calibri"/>
          <w:sz w:val="24"/>
          <w:szCs w:val="24"/>
        </w:rPr>
        <w:t xml:space="preserve"> e </w:t>
      </w:r>
      <w:r w:rsidR="00165433" w:rsidRPr="00165433">
        <w:rPr>
          <w:rFonts w:asciiTheme="minorHAnsi" w:hAnsiTheme="minorHAnsi" w:cstheme="minorHAnsi"/>
          <w:sz w:val="24"/>
          <w:szCs w:val="24"/>
        </w:rPr>
        <w:t>14.903/2024</w:t>
      </w:r>
      <w:r>
        <w:rPr>
          <w:rFonts w:ascii="Calibri" w:eastAsia="Calibri" w:hAnsi="Calibri" w:cs="Calibri"/>
          <w:sz w:val="24"/>
          <w:szCs w:val="24"/>
        </w:rPr>
        <w:t>, DO DECRETO N. 11.740/2023 (DECRETO PNAB) E DO DECRETO 11.453/2023 (DECRETO DE FOMENTO).</w:t>
      </w:r>
    </w:p>
    <w:p w14:paraId="3657C69A" w14:textId="77777777" w:rsidR="00413CA5" w:rsidRDefault="00413CA5" w:rsidP="00413CA5">
      <w:pPr>
        <w:pStyle w:val="Normal1"/>
        <w:spacing w:after="100"/>
        <w:ind w:left="100"/>
        <w:jc w:val="both"/>
        <w:rPr>
          <w:rFonts w:ascii="Calibri" w:eastAsia="Calibri" w:hAnsi="Calibri" w:cs="Calibri"/>
          <w:sz w:val="24"/>
          <w:szCs w:val="24"/>
        </w:rPr>
      </w:pPr>
    </w:p>
    <w:p w14:paraId="606AE320" w14:textId="77777777" w:rsidR="00413CA5" w:rsidRDefault="00413CA5" w:rsidP="00413CA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1. PARTES</w:t>
      </w:r>
    </w:p>
    <w:p w14:paraId="7F983304"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1.1 O</w:t>
      </w:r>
      <w:r>
        <w:rPr>
          <w:rFonts w:ascii="Calibri" w:eastAsia="Calibri" w:hAnsi="Calibri" w:cs="Calibri"/>
          <w:color w:val="FF0000"/>
          <w:sz w:val="24"/>
          <w:szCs w:val="24"/>
        </w:rPr>
        <w:t xml:space="preserve"> [NOME DO ENTE FEDERATIVO]</w:t>
      </w:r>
      <w:r>
        <w:rPr>
          <w:rFonts w:ascii="Calibri" w:eastAsia="Calibri" w:hAnsi="Calibri" w:cs="Calibri"/>
          <w:sz w:val="24"/>
          <w:szCs w:val="24"/>
        </w:rPr>
        <w:t xml:space="preserve">, neste ato representado por </w:t>
      </w:r>
      <w:r>
        <w:rPr>
          <w:rFonts w:ascii="Calibri" w:eastAsia="Calibri" w:hAnsi="Calibri" w:cs="Calibri"/>
          <w:color w:val="FF0000"/>
          <w:sz w:val="24"/>
          <w:szCs w:val="24"/>
        </w:rPr>
        <w:t xml:space="preserve"> [AUTORIDADE QUE ASSINARÁ PELO ENTE FEDERATIVO]</w:t>
      </w:r>
      <w:r>
        <w:rPr>
          <w:rFonts w:ascii="Calibri" w:eastAsia="Calibri" w:hAnsi="Calibri" w:cs="Calibri"/>
          <w:sz w:val="24"/>
          <w:szCs w:val="24"/>
        </w:rPr>
        <w:t xml:space="preserve">, Senhor(a) </w:t>
      </w:r>
      <w:r>
        <w:rPr>
          <w:rFonts w:ascii="Calibri" w:eastAsia="Calibri" w:hAnsi="Calibri" w:cs="Calibri"/>
          <w:color w:val="FF0000"/>
          <w:sz w:val="24"/>
          <w:szCs w:val="24"/>
        </w:rPr>
        <w:t>[INDICAR NOME DA AUTORIDADE QUE ASSINARÁ PELO ENTE FEDERATIVO]</w:t>
      </w:r>
      <w:r>
        <w:rPr>
          <w:rFonts w:ascii="Calibri" w:eastAsia="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0CEA0BFB" w14:textId="77777777" w:rsidR="00413CA5" w:rsidRDefault="00413CA5" w:rsidP="00413CA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2. PROCEDIMENTO</w:t>
      </w:r>
    </w:p>
    <w:p w14:paraId="09DA427A" w14:textId="77777777" w:rsidR="00413CA5" w:rsidRDefault="00413CA5" w:rsidP="00413CA5">
      <w:pPr>
        <w:pStyle w:val="Normal1"/>
        <w:spacing w:after="120"/>
        <w:ind w:left="100"/>
        <w:jc w:val="both"/>
        <w:rPr>
          <w:rFonts w:ascii="Calibri" w:eastAsia="Calibri" w:hAnsi="Calibri" w:cs="Calibri"/>
          <w:sz w:val="24"/>
          <w:szCs w:val="24"/>
        </w:rPr>
      </w:pPr>
      <w:r>
        <w:rPr>
          <w:rFonts w:ascii="Calibri" w:eastAsia="Calibri" w:hAnsi="Calibri" w:cs="Calibri"/>
          <w:sz w:val="24"/>
          <w:szCs w:val="24"/>
        </w:rPr>
        <w:t>2.1 Este Termo de Execução Cultural é instrumento da modalidade de fomento à execução de ações culturais de que trata o inciso I do art. 8 do Decreto 11.453/2023, celebrado com agente cultural selecionado nos termos da LEI Nº 14.399/2022 (PNAB), DO DECRETO N. 11.740/2023 (DECRETO PNAB) E DO DECRETO 11.453/2023 (DECRETO DE FOMENTO).</w:t>
      </w:r>
    </w:p>
    <w:p w14:paraId="1534EED5" w14:textId="77777777" w:rsidR="00413CA5" w:rsidRDefault="00413CA5" w:rsidP="00413CA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3. OBJETO</w:t>
      </w:r>
    </w:p>
    <w:p w14:paraId="2ABB10CF"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6580AE36" w14:textId="77777777" w:rsidR="00413CA5" w:rsidRDefault="00413CA5" w:rsidP="00413CA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4. RECURSOS FINANCEIROS </w:t>
      </w:r>
    </w:p>
    <w:p w14:paraId="14A845BB"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4.1. Os recursos financeiros para a execução do presente termo totalizam o montante de R$ [INDICAR VALOR EM NÚMERO ARÁBICO] ([INDICAR VALOR POR EXTENSO] reais).</w:t>
      </w:r>
    </w:p>
    <w:p w14:paraId="1687D0EE"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4.2. Serão transferidos à conta do(a) AGENTE CULTURAL, especialmente aberta no [NOME DO BANCO], Agência [INDICAR AGÊNCIA], Conta Corrente nº [INDICAR CONTA], para recebimento e movimentação.</w:t>
      </w:r>
    </w:p>
    <w:p w14:paraId="73670490" w14:textId="77777777" w:rsidR="00413CA5" w:rsidRDefault="00413CA5" w:rsidP="00413CA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5. APLICAÇÃO DOS RECURSOS</w:t>
      </w:r>
    </w:p>
    <w:p w14:paraId="5226FACD"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lastRenderedPageBreak/>
        <w:t>5.1 Os rendimentos de ativos financeiros poderão ser aplicados para o alcance do objeto, sem a necessidade de autorização prévia.</w:t>
      </w:r>
    </w:p>
    <w:p w14:paraId="3C70794B" w14:textId="77777777" w:rsidR="00413CA5" w:rsidRDefault="00413CA5" w:rsidP="00413CA5">
      <w:pPr>
        <w:pStyle w:val="Normal1"/>
        <w:spacing w:after="100"/>
        <w:ind w:left="100"/>
        <w:jc w:val="both"/>
        <w:rPr>
          <w:rFonts w:ascii="Calibri" w:eastAsia="Calibri" w:hAnsi="Calibri" w:cs="Calibri"/>
          <w:color w:val="FF0000"/>
          <w:sz w:val="24"/>
          <w:szCs w:val="24"/>
        </w:rPr>
      </w:pPr>
      <w:r>
        <w:rPr>
          <w:rFonts w:ascii="Calibri" w:eastAsia="Calibri" w:hAnsi="Calibri" w:cs="Calibri"/>
          <w:b/>
          <w:bCs/>
          <w:sz w:val="24"/>
          <w:szCs w:val="24"/>
        </w:rPr>
        <w:t>6. OBRIGAÇÕES</w:t>
      </w:r>
      <w:r>
        <w:rPr>
          <w:rFonts w:ascii="Calibri" w:eastAsia="Calibri" w:hAnsi="Calibri" w:cs="Calibri"/>
          <w:sz w:val="24"/>
          <w:szCs w:val="24"/>
        </w:rPr>
        <w:t xml:space="preserve">6.1 São obrigações do/da </w:t>
      </w:r>
      <w:r>
        <w:rPr>
          <w:rFonts w:ascii="Calibri" w:eastAsia="Calibri" w:hAnsi="Calibri" w:cs="Calibri"/>
          <w:color w:val="FF0000"/>
          <w:sz w:val="24"/>
          <w:szCs w:val="24"/>
        </w:rPr>
        <w:t>[NOME DO ÓRGÃO RESPONSÁVEL PELO EDITAL]:</w:t>
      </w:r>
    </w:p>
    <w:p w14:paraId="41E9FE86"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 transferir os recursos ao(a)AGENTE CULTURAL; </w:t>
      </w:r>
    </w:p>
    <w:p w14:paraId="48D63112"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 orientar o(a) AGENTE CULTURAL sobre o procedimento para a prestação de informações dos recursos concedidos; </w:t>
      </w:r>
    </w:p>
    <w:p w14:paraId="5C2569F0"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III) analisar e emitir parecer sobre os relatórios e sobre a prestação de informações apresentados pelo(a) AGENTE CULTURAL; </w:t>
      </w:r>
    </w:p>
    <w:p w14:paraId="225DF355"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IV) zelar pelo fiel cumprimento deste termo de execução cultural; </w:t>
      </w:r>
    </w:p>
    <w:p w14:paraId="094CC0E0"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V) adotar medidas saneadoras e corretivas quando houver inadimplemento;</w:t>
      </w:r>
    </w:p>
    <w:p w14:paraId="608FFF4E"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VI) monitorar o cumprimento pelo(a) AGENTE CULTURAL das obrigações previstas na CLÁUSULA 6.2.</w:t>
      </w:r>
    </w:p>
    <w:p w14:paraId="0F423A71"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6.2 São obrigações do(a) AGENTE CULTURAL: </w:t>
      </w:r>
    </w:p>
    <w:p w14:paraId="7AC8B220"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 executar a ação cultural aprovada; </w:t>
      </w:r>
    </w:p>
    <w:p w14:paraId="006674DC"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 aplicar os recursos concedidos na realização da ação cultural; </w:t>
      </w:r>
    </w:p>
    <w:p w14:paraId="759DB984"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III) manter, obrigatória e exclusivamente, os recursos financeiros depositados na conta especialmente aberta para o Termo de Execução Cultural;</w:t>
      </w:r>
    </w:p>
    <w:p w14:paraId="3EE2F37E"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IV) facilitar o monitoramento, o controle e supervisão do termo de execução cultural bem como o acesso ao local de realização da ação cultural;</w:t>
      </w:r>
    </w:p>
    <w:p w14:paraId="23A3F846"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V) prestar informações à</w:t>
      </w:r>
      <w:r>
        <w:rPr>
          <w:rFonts w:ascii="Calibri" w:eastAsia="Calibri" w:hAnsi="Calibri" w:cs="Calibri"/>
          <w:color w:val="FF0000"/>
          <w:sz w:val="24"/>
          <w:szCs w:val="24"/>
        </w:rPr>
        <w:t xml:space="preserve"> [NOME DO ÓRGÃO RESPONSÁVEL PELO EDITAL]</w:t>
      </w:r>
      <w:r>
        <w:rPr>
          <w:rFonts w:ascii="Calibri" w:eastAsia="Calibri" w:hAnsi="Calibri" w:cs="Calibri"/>
          <w:sz w:val="24"/>
          <w:szCs w:val="24"/>
        </w:rPr>
        <w:t xml:space="preserve"> por meio de Relatório de Execução do Objeto </w:t>
      </w:r>
      <w:r>
        <w:rPr>
          <w:rFonts w:ascii="Calibri" w:eastAsia="Calibri" w:hAnsi="Calibri" w:cs="Calibri"/>
          <w:color w:val="FF0000"/>
          <w:sz w:val="24"/>
          <w:szCs w:val="24"/>
        </w:rPr>
        <w:t>[SE A PRESTAÇÃO DE INFORMAÇÕES IN LOCO, ALTERAR ESSE ITEM]</w:t>
      </w:r>
      <w:r>
        <w:rPr>
          <w:rFonts w:ascii="Calibri" w:eastAsia="Calibri" w:hAnsi="Calibri" w:cs="Calibri"/>
          <w:sz w:val="24"/>
          <w:szCs w:val="24"/>
        </w:rPr>
        <w:t xml:space="preserve">, apresentado no prazo máximo de </w:t>
      </w:r>
      <w:r>
        <w:rPr>
          <w:rFonts w:ascii="Calibri" w:eastAsia="Calibri" w:hAnsi="Calibri" w:cs="Calibri"/>
          <w:color w:val="FF0000"/>
          <w:sz w:val="24"/>
          <w:szCs w:val="24"/>
        </w:rPr>
        <w:t>[INDICAR PRAZO MÁXIMO]</w:t>
      </w:r>
      <w:r>
        <w:rPr>
          <w:rFonts w:ascii="Calibri" w:eastAsia="Calibri" w:hAnsi="Calibri" w:cs="Calibri"/>
          <w:sz w:val="24"/>
          <w:szCs w:val="24"/>
        </w:rPr>
        <w:t xml:space="preserve"> contados do término da vigência do termo de execução cultural;</w:t>
      </w:r>
    </w:p>
    <w:p w14:paraId="6478648D"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VI) atender a qualquer solicitação regular feita pelo </w:t>
      </w:r>
      <w:r>
        <w:rPr>
          <w:rFonts w:ascii="Calibri" w:eastAsia="Calibri" w:hAnsi="Calibri" w:cs="Calibri"/>
          <w:color w:val="FF0000"/>
          <w:sz w:val="24"/>
          <w:szCs w:val="24"/>
        </w:rPr>
        <w:t>[NOME DO ÓRGÃO]</w:t>
      </w:r>
      <w:r>
        <w:rPr>
          <w:rFonts w:ascii="Calibri" w:eastAsia="Calibri" w:hAnsi="Calibri" w:cs="Calibri"/>
          <w:sz w:val="24"/>
          <w:szCs w:val="24"/>
        </w:rPr>
        <w:t xml:space="preserve"> a contar do recebimento da notificação; </w:t>
      </w:r>
    </w:p>
    <w:p w14:paraId="79B66E3B"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6AFB4AF"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VIII) não realizar despesa em data anterior ou posterior à vigência deste termo de execução cultural; </w:t>
      </w:r>
    </w:p>
    <w:p w14:paraId="7DB38319"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IX) guardar a documentação referente à prestação de informações e financeira pelo prazo de 5 anos, contados do fim da vigência deste Termo de Execução Cultural; </w:t>
      </w:r>
    </w:p>
    <w:p w14:paraId="6AB95B01" w14:textId="77777777" w:rsidR="00413CA5" w:rsidRDefault="00413CA5" w:rsidP="00413CA5">
      <w:pPr>
        <w:pStyle w:val="Normal1"/>
        <w:spacing w:after="100"/>
        <w:ind w:left="100"/>
        <w:jc w:val="both"/>
        <w:rPr>
          <w:rFonts w:ascii="Calibri" w:eastAsia="Calibri" w:hAnsi="Calibri" w:cs="Calibri"/>
          <w:sz w:val="24"/>
          <w:szCs w:val="24"/>
        </w:rPr>
      </w:pPr>
      <w:r>
        <w:rPr>
          <w:rFonts w:ascii="Calibri" w:eastAsia="Calibri" w:hAnsi="Calibri" w:cs="Calibri"/>
          <w:sz w:val="24"/>
          <w:szCs w:val="24"/>
        </w:rPr>
        <w:lastRenderedPageBreak/>
        <w:t>X) não utilizar os recursos para finalidade diversa da estabelecida no projeto cultural;</w:t>
      </w:r>
    </w:p>
    <w:p w14:paraId="63E51831"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XI) encaminhar os documentos do novo dirigente, bem como nova ata de eleição ou termo de posse, em caso de falecimento ou substituição de dirigente da entidade cultural, caso seja agente cultural pessoa jurídica.</w:t>
      </w:r>
    </w:p>
    <w:p w14:paraId="66DE000B" w14:textId="77777777" w:rsidR="008A1940" w:rsidRDefault="008A1940" w:rsidP="008A1940">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7. PRESTAÇÃO DE INFORMAÇÕES EM RELATÓRIO DE EXECUÇÃO DO OBJETO</w:t>
      </w:r>
    </w:p>
    <w:p w14:paraId="6DB48394"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7.1 O agente cultural prestará contas à administração pública por meio da categoria de prestação de informações em relatório de execução do objeto. </w:t>
      </w:r>
    </w:p>
    <w:p w14:paraId="4128BFF3"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7.2 A prestação de informações em relatório de execução do objeto comprovará que foram alcançados os resultados da ação cultural, por meio dos seguintes procedimentos:</w:t>
      </w:r>
    </w:p>
    <w:p w14:paraId="5358986E"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apresentação de relatório de execução do objeto pelo beneficiário no prazo estabelecido pelo ente federativo no regulamento ou no instrumento de seleção; e</w:t>
      </w:r>
    </w:p>
    <w:p w14:paraId="08DC94EC"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análise do relatório de execução do objeto por agente público designado.</w:t>
      </w:r>
    </w:p>
    <w:p w14:paraId="1149D6DD"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7.2.1 O relatório de prestação de informações sobre o cumprimento do objeto deverá:</w:t>
      </w:r>
    </w:p>
    <w:p w14:paraId="58C48771"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comprovar que foram alcançados os resultados da ação cultural;</w:t>
      </w:r>
    </w:p>
    <w:p w14:paraId="068CEBDF"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 - conter a descrição das ações desenvolvidas para o cumprimento do objeto; </w:t>
      </w:r>
    </w:p>
    <w:p w14:paraId="67417A1D"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5F69BE7"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7.2.2 O agente público competente elaborará parecer técnico de análise do relatório de execução do objeto e poderá adotar os seguintes procedimentos, de acordo com o caso concreto:</w:t>
      </w:r>
    </w:p>
    <w:p w14:paraId="70C7BFF0"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encaminhar o processo à autoridade responsável pelo julgamento da prestação de informações, caso conclua que houve o cumprimento integral do objeto; ou</w:t>
      </w:r>
    </w:p>
    <w:p w14:paraId="3A1B3DEB"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14:paraId="42233138"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7.2.3 Após o recebimento do processo pelo agente público de que trata o item 7.2.2, autoridade responsável pelo julgamento da prestação de informações poderá:</w:t>
      </w:r>
    </w:p>
    <w:p w14:paraId="5B240ACF"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determinar o arquivamento, caso considere que houve o cumprimento integral do objeto ou o cumprimento parcial justificado;</w:t>
      </w:r>
    </w:p>
    <w:p w14:paraId="10BF7C65"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II - solicitar a apresentação, pelo agente cultural, de relatório de execução financeira, caso considere que não foi possível aferir o cumprimento integral do objeto no </w:t>
      </w:r>
      <w:r>
        <w:rPr>
          <w:rFonts w:ascii="Calibri" w:eastAsia="Calibri" w:hAnsi="Calibri" w:cs="Calibri"/>
          <w:sz w:val="24"/>
          <w:szCs w:val="24"/>
        </w:rPr>
        <w:lastRenderedPageBreak/>
        <w:t>relatório de execução do objeto ou que as justificativas apresentadas sobre o cumprimento parcial do objeto foram insuficientes; ou</w:t>
      </w:r>
    </w:p>
    <w:p w14:paraId="1D13F653"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III - aplicar sanções ou decidir pela rejeição da prestação de informações, caso verifique que não houve o cumprimento integral do objeto ou o cumprimento parcial justificado, ou caso identifique irregularidades no relatório de execução financeira.</w:t>
      </w:r>
    </w:p>
    <w:p w14:paraId="21DD9A82"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7.3 O relatório de execução financeira será exigido, independente da modalidade inicial de prestação de informações (in loco ou em relatório de execução do objeto), somente nas seguintes hipóteses:</w:t>
      </w:r>
    </w:p>
    <w:p w14:paraId="4D7D2439"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quando não estiver comprovado o cumprimento do objeto, observados os procedimentos previstos no item 7.2; ou</w:t>
      </w:r>
    </w:p>
    <w:p w14:paraId="54E384FC"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37718F10"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7.3.1 O prazo para apresentação do relatório de execução financeira será de, no mínimo, trinta dias, contado do recebimento da notificação.</w:t>
      </w:r>
    </w:p>
    <w:p w14:paraId="1A8A38A6"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7.4 O julgamento da prestação de informações realizado pela autoridade do ente federativo que celebrou o termo de execução cultural avaliará o parecer técnico de análise de prestação de informações e poderá concluir pela:</w:t>
      </w:r>
    </w:p>
    <w:p w14:paraId="43ABF7FE"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aprovação da prestação de informações, com ou sem ressalvas; ou</w:t>
      </w:r>
    </w:p>
    <w:p w14:paraId="3755B440"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reprovação da prestação de informações, parcial ou total.</w:t>
      </w:r>
    </w:p>
    <w:p w14:paraId="6DF0C115"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7.5 Na hipótese de o julgamento da prestação de informações apontar a necessidade de devolução de recursos, o agente cultural será notificado para que exerça a opção por:</w:t>
      </w:r>
    </w:p>
    <w:p w14:paraId="482C278F"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devolução parcial ou integral dos recursos ao erário;</w:t>
      </w:r>
    </w:p>
    <w:p w14:paraId="60F66633"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apresentação de plano de ações compensatórias; ou</w:t>
      </w:r>
    </w:p>
    <w:p w14:paraId="67BB96C8"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III - devolução parcial dos recursos ao erário juntamente com a apresentação de plano de ações compensatórias.</w:t>
      </w:r>
    </w:p>
    <w:p w14:paraId="229451D9"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7.5.1 A ocorrência de caso fortuito ou força maior impeditiva da execução do instrumento afasta a reprovação da prestação de informações, desde que comprovada.</w:t>
      </w:r>
    </w:p>
    <w:p w14:paraId="2F14A77B"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7.5.2 Nos casos em que estiver caracterizada má-fé do agente cultural, será imediatamente exigida a devolução de recursos ao erário, vedada a aceitação de plano de ações compensatórias.</w:t>
      </w:r>
    </w:p>
    <w:p w14:paraId="4669F59F"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t>7.5.3 Nos casos em que houver exigência de devolução de recursos ao erário, o agente cultural poderá solicitar o parcelamento do débito, na forma e nas condições previstas na legislação.</w:t>
      </w:r>
    </w:p>
    <w:p w14:paraId="6A00A9BA" w14:textId="77777777" w:rsidR="008A1940" w:rsidRDefault="008A1940" w:rsidP="008A1940">
      <w:pPr>
        <w:pStyle w:val="Normal1"/>
        <w:spacing w:after="100"/>
        <w:ind w:left="100"/>
        <w:jc w:val="both"/>
        <w:rPr>
          <w:rFonts w:ascii="Calibri" w:eastAsia="Calibri" w:hAnsi="Calibri" w:cs="Calibri"/>
          <w:sz w:val="24"/>
          <w:szCs w:val="24"/>
        </w:rPr>
      </w:pPr>
      <w:r>
        <w:rPr>
          <w:rFonts w:ascii="Calibri" w:eastAsia="Calibri" w:hAnsi="Calibri" w:cs="Calibri"/>
          <w:sz w:val="24"/>
          <w:szCs w:val="24"/>
        </w:rPr>
        <w:lastRenderedPageBreak/>
        <w:t>7.5.4 O prazo de execução do plano de ações compensatórias será o menor possível, conforme o caso concreto, limitado à metade do prazo originalmente previsto de vigência do instrumento.</w:t>
      </w:r>
    </w:p>
    <w:p w14:paraId="367C4406" w14:textId="77777777" w:rsidR="00057D15" w:rsidRDefault="00057D15" w:rsidP="00057D1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8. ALTERAÇÃO DO TERMO DE EXECUÇÃO CULTURAL</w:t>
      </w:r>
    </w:p>
    <w:p w14:paraId="584A72E5"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8.1 A alteração do termo de execução cultural será formalizada por meio de termo aditivo.</w:t>
      </w:r>
    </w:p>
    <w:p w14:paraId="3B26976E"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8.2 A formalização de termo aditivo não será necessária nas seguintes hipóteses:</w:t>
      </w:r>
    </w:p>
    <w:p w14:paraId="528C2170"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prorrogação de vigência realizada de ofício pela administração pública quando der causa ao atraso na liberação de recursos; e</w:t>
      </w:r>
    </w:p>
    <w:p w14:paraId="64EBB4A8"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alteração do projeto sem modificação do valor global do instrumento e sem modificação substancial do objeto.</w:t>
      </w:r>
    </w:p>
    <w:p w14:paraId="417E6B3F"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29E51E0A"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55BE2A6A"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7B6E1AF7"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8.6 Nas hipóteses de alterações em que não seja necessário termo aditivo, poderá ser realizado apostilamento.</w:t>
      </w:r>
    </w:p>
    <w:p w14:paraId="4A0D7C9A" w14:textId="77777777" w:rsidR="00057D15" w:rsidRDefault="00057D15" w:rsidP="00057D1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9. TITULARIDADE DE BENS</w:t>
      </w:r>
    </w:p>
    <w:p w14:paraId="0271F7FD"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9.1 Os bens permanentes adquiridos, produzidos ou transformados em decorrência da execução da ação cultural fomentada serão de titularidade do agente cultural desde a data da sua aquisição.</w:t>
      </w:r>
    </w:p>
    <w:p w14:paraId="694368CB"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5A182351" w14:textId="77777777" w:rsidR="00057D15" w:rsidRDefault="00057D15" w:rsidP="00057D15">
      <w:pPr>
        <w:pStyle w:val="Normal1"/>
        <w:spacing w:after="100"/>
        <w:ind w:left="100"/>
        <w:jc w:val="both"/>
        <w:rPr>
          <w:rFonts w:ascii="Calibri" w:eastAsia="Calibri" w:hAnsi="Calibri" w:cs="Calibri"/>
          <w:color w:val="FF0000"/>
          <w:sz w:val="24"/>
          <w:szCs w:val="24"/>
        </w:rPr>
      </w:pPr>
    </w:p>
    <w:p w14:paraId="6B0FB6A9" w14:textId="77777777" w:rsidR="00057D15" w:rsidRDefault="00057D15" w:rsidP="00057D1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10. EXTINÇÃO DO TERMO DE EXECUÇÃO CULTURAL</w:t>
      </w:r>
    </w:p>
    <w:p w14:paraId="54DF623C"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10.1 O presente Termo de Execução Cultural poderá ser:</w:t>
      </w:r>
    </w:p>
    <w:p w14:paraId="18C886EB"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 - extinto por decurso de prazo;</w:t>
      </w:r>
    </w:p>
    <w:p w14:paraId="5FECA728"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II - extinto, de comum acordo antes do prazo avençado, mediante Termo de Distrato;</w:t>
      </w:r>
    </w:p>
    <w:p w14:paraId="14D595CE"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lastRenderedPageBreak/>
        <w:t>III - denunciado, por decisão unilateral de qualquer dos partícipes, independentemente de autorização judicial, mediante prévia notificação por escrito ao outro partícipe; ou</w:t>
      </w:r>
    </w:p>
    <w:p w14:paraId="60E0C55E" w14:textId="77777777" w:rsidR="00057D15" w:rsidRDefault="00057D15" w:rsidP="00057D15">
      <w:pPr>
        <w:pStyle w:val="Normal1"/>
        <w:spacing w:after="100"/>
        <w:ind w:left="100"/>
        <w:jc w:val="both"/>
        <w:rPr>
          <w:rFonts w:ascii="Calibri" w:eastAsia="Calibri" w:hAnsi="Calibri" w:cs="Calibri"/>
          <w:sz w:val="24"/>
          <w:szCs w:val="24"/>
        </w:rPr>
      </w:pPr>
      <w:r>
        <w:rPr>
          <w:rFonts w:ascii="Calibri" w:eastAsia="Calibri" w:hAnsi="Calibri" w:cs="Calibri"/>
          <w:sz w:val="24"/>
          <w:szCs w:val="24"/>
        </w:rPr>
        <w:t>IV -rescindido, por decisão unilateral de qualquer dos partícipes, independentemente de autorização judicial, mediante prévia notificação por escrito ao outro partícipe, nas seguintes hipóteses:</w:t>
      </w:r>
    </w:p>
    <w:p w14:paraId="2A009692"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739D1655"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b) irregularidade ou inexecução injustificada, ainda que parcial, do objeto, resultados ou metas pactuadas;</w:t>
      </w:r>
    </w:p>
    <w:p w14:paraId="6C6EBD07"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6F56A303"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69B89276"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68D7BA1E"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370BF767"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611EF079"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h) outras hipóteses expressamente previstas na legislação aplicável.</w:t>
      </w:r>
    </w:p>
    <w:p w14:paraId="7AFC4BCA"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3BF46B8F"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2ACF2B6F"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68C21D09" w14:textId="77777777" w:rsidR="003A0C45" w:rsidRDefault="003A0C45" w:rsidP="003A0C4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11. SANÇÕES</w:t>
      </w:r>
    </w:p>
    <w:p w14:paraId="79E0C8B1" w14:textId="77777777" w:rsidR="003A0C45" w:rsidRDefault="003A0C45" w:rsidP="003A0C45">
      <w:pPr>
        <w:pStyle w:val="Normal1"/>
        <w:spacing w:after="100"/>
        <w:ind w:left="100"/>
        <w:jc w:val="both"/>
        <w:rPr>
          <w:rFonts w:ascii="Calibri" w:eastAsia="Calibri" w:hAnsi="Calibri" w:cs="Calibri"/>
          <w:sz w:val="24"/>
          <w:szCs w:val="24"/>
        </w:rPr>
      </w:pPr>
      <w:proofErr w:type="gramStart"/>
      <w:r>
        <w:rPr>
          <w:rFonts w:ascii="Calibri" w:eastAsia="Calibri" w:hAnsi="Calibri" w:cs="Calibri"/>
          <w:sz w:val="24"/>
          <w:szCs w:val="24"/>
        </w:rPr>
        <w:t>11.1 .</w:t>
      </w:r>
      <w:proofErr w:type="gramEnd"/>
      <w:r>
        <w:rPr>
          <w:rFonts w:ascii="Calibri" w:eastAsia="Calibri" w:hAnsi="Calibri" w:cs="Calibri"/>
          <w:sz w:val="24"/>
          <w:szCs w:val="24"/>
        </w:rPr>
        <w:t xml:space="preserve">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14:paraId="3F803A1E"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11.2 A decisão sobre a sanção deve ser precedida de abertura de prazo para apresentação de defesa pelo AGENTE CULTURAL. </w:t>
      </w:r>
    </w:p>
    <w:p w14:paraId="354268A4"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11.3 A ocorrência de caso fortuito ou força maior impeditiva da execução do instrumento afasta a aplicação de sanção, desde que regularmente comprovada.</w:t>
      </w:r>
    </w:p>
    <w:p w14:paraId="4FB529F4" w14:textId="77777777" w:rsidR="00EB35DC" w:rsidRDefault="00EB35DC" w:rsidP="003A0C45">
      <w:pPr>
        <w:pStyle w:val="Normal1"/>
        <w:spacing w:after="100"/>
        <w:ind w:left="100"/>
        <w:jc w:val="both"/>
        <w:rPr>
          <w:rFonts w:ascii="Calibri" w:eastAsia="Calibri" w:hAnsi="Calibri" w:cs="Calibri"/>
          <w:b/>
          <w:bCs/>
          <w:sz w:val="24"/>
          <w:szCs w:val="24"/>
        </w:rPr>
      </w:pPr>
    </w:p>
    <w:p w14:paraId="74174F54" w14:textId="77777777" w:rsidR="00EB35DC" w:rsidRDefault="00EB35DC" w:rsidP="003A0C45">
      <w:pPr>
        <w:pStyle w:val="Normal1"/>
        <w:spacing w:after="100"/>
        <w:ind w:left="100"/>
        <w:jc w:val="both"/>
        <w:rPr>
          <w:rFonts w:ascii="Calibri" w:eastAsia="Calibri" w:hAnsi="Calibri" w:cs="Calibri"/>
          <w:b/>
          <w:bCs/>
          <w:sz w:val="24"/>
          <w:szCs w:val="24"/>
        </w:rPr>
      </w:pPr>
    </w:p>
    <w:p w14:paraId="3D4B339D" w14:textId="77777777" w:rsidR="003A0C45" w:rsidRDefault="003A0C45" w:rsidP="003A0C4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lastRenderedPageBreak/>
        <w:t xml:space="preserve">12. MONITORAMENTO E CONTROLE DE RESULTADOS </w:t>
      </w:r>
    </w:p>
    <w:p w14:paraId="0907EFAC" w14:textId="77777777" w:rsidR="003A0C45" w:rsidRDefault="003A0C45" w:rsidP="003A0C45">
      <w:pPr>
        <w:pStyle w:val="Normal1"/>
        <w:spacing w:after="100"/>
        <w:ind w:left="100"/>
        <w:jc w:val="both"/>
        <w:rPr>
          <w:rFonts w:ascii="Calibri" w:eastAsia="Calibri" w:hAnsi="Calibri" w:cs="Calibri"/>
          <w:color w:val="FF0000"/>
          <w:sz w:val="24"/>
          <w:szCs w:val="24"/>
        </w:rPr>
      </w:pPr>
      <w:r>
        <w:rPr>
          <w:rFonts w:ascii="Calibri" w:eastAsia="Calibri" w:hAnsi="Calibri" w:cs="Calibri"/>
          <w:sz w:val="24"/>
          <w:szCs w:val="24"/>
        </w:rPr>
        <w:t xml:space="preserve">12.1 </w:t>
      </w:r>
      <w:r>
        <w:rPr>
          <w:rFonts w:ascii="Calibri" w:eastAsia="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1082409A" w14:textId="77777777" w:rsidR="003A0C45" w:rsidRDefault="003A0C45" w:rsidP="003A0C4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13. VIGÊNCIA </w:t>
      </w:r>
    </w:p>
    <w:p w14:paraId="6FF50060" w14:textId="77777777" w:rsidR="003A0C45" w:rsidRDefault="003A0C45" w:rsidP="003A0C45">
      <w:pPr>
        <w:pStyle w:val="Normal1"/>
        <w:spacing w:after="100"/>
        <w:ind w:left="100"/>
        <w:jc w:val="both"/>
        <w:rPr>
          <w:rFonts w:ascii="Calibri" w:eastAsia="Calibri" w:hAnsi="Calibri" w:cs="Calibri"/>
          <w:color w:val="FF0000"/>
          <w:sz w:val="24"/>
          <w:szCs w:val="24"/>
        </w:rPr>
      </w:pPr>
      <w:r>
        <w:rPr>
          <w:rFonts w:ascii="Calibri" w:eastAsia="Calibri" w:hAnsi="Calibri" w:cs="Calibri"/>
          <w:sz w:val="24"/>
          <w:szCs w:val="24"/>
        </w:rPr>
        <w:t xml:space="preserve">13.1 A vigência deste instrumento terá início na data de assinatura das partes, com duração de </w:t>
      </w:r>
      <w:r w:rsidR="00B65243" w:rsidRPr="00B65243">
        <w:rPr>
          <w:rFonts w:ascii="Calibri" w:eastAsia="Calibri" w:hAnsi="Calibri" w:cs="Calibri"/>
          <w:sz w:val="24"/>
          <w:szCs w:val="24"/>
        </w:rPr>
        <w:t>12 (doze) meses</w:t>
      </w:r>
      <w:r>
        <w:rPr>
          <w:rFonts w:ascii="Calibri" w:eastAsia="Calibri" w:hAnsi="Calibri" w:cs="Calibri"/>
          <w:sz w:val="24"/>
          <w:szCs w:val="24"/>
        </w:rPr>
        <w:t>, podendo ser prorrogado por</w:t>
      </w:r>
      <w:r>
        <w:rPr>
          <w:rFonts w:ascii="Calibri" w:eastAsia="Calibri" w:hAnsi="Calibri" w:cs="Calibri"/>
          <w:color w:val="FF0000"/>
          <w:sz w:val="24"/>
          <w:szCs w:val="24"/>
        </w:rPr>
        <w:t xml:space="preserve"> [PRAZO MÁXIMO DE PRORROGAÇÃO].</w:t>
      </w:r>
    </w:p>
    <w:p w14:paraId="251C5811" w14:textId="77777777" w:rsidR="003A0C45" w:rsidRDefault="003A0C45" w:rsidP="003A0C4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14. PUBLICAÇÃO </w:t>
      </w:r>
    </w:p>
    <w:p w14:paraId="4B6B3AF3" w14:textId="77777777" w:rsidR="003A0C45" w:rsidRDefault="003A0C45" w:rsidP="003A0C45">
      <w:pPr>
        <w:pStyle w:val="Normal1"/>
        <w:spacing w:after="100"/>
        <w:ind w:left="100"/>
        <w:jc w:val="both"/>
        <w:rPr>
          <w:rFonts w:ascii="Calibri" w:eastAsia="Calibri" w:hAnsi="Calibri" w:cs="Calibri"/>
          <w:color w:val="FF0000"/>
          <w:sz w:val="24"/>
          <w:szCs w:val="24"/>
        </w:rPr>
      </w:pPr>
      <w:r>
        <w:rPr>
          <w:rFonts w:ascii="Calibri" w:eastAsia="Calibri" w:hAnsi="Calibri" w:cs="Calibri"/>
          <w:sz w:val="24"/>
          <w:szCs w:val="24"/>
        </w:rPr>
        <w:t xml:space="preserve">14.1 O Extrato do Termo de Execução Cultural será publicado </w:t>
      </w:r>
      <w:r>
        <w:rPr>
          <w:rFonts w:ascii="Calibri" w:eastAsia="Calibri" w:hAnsi="Calibri" w:cs="Calibri"/>
          <w:color w:val="FF0000"/>
          <w:sz w:val="24"/>
          <w:szCs w:val="24"/>
        </w:rPr>
        <w:t>no [INFORMAR ONDE SERÁ PUBLICADO]</w:t>
      </w:r>
    </w:p>
    <w:p w14:paraId="6BC14DA6" w14:textId="77777777" w:rsidR="003A0C45" w:rsidRDefault="003A0C45" w:rsidP="003A0C45">
      <w:pPr>
        <w:pStyle w:val="Normal1"/>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15. FORO </w:t>
      </w:r>
    </w:p>
    <w:p w14:paraId="71CCBD2E" w14:textId="77777777" w:rsidR="003A0C45" w:rsidRDefault="003A0C45" w:rsidP="003A0C45">
      <w:pPr>
        <w:pStyle w:val="Normal1"/>
        <w:spacing w:after="100"/>
        <w:ind w:left="100"/>
        <w:jc w:val="both"/>
        <w:rPr>
          <w:rFonts w:ascii="Calibri" w:eastAsia="Calibri" w:hAnsi="Calibri" w:cs="Calibri"/>
          <w:sz w:val="24"/>
          <w:szCs w:val="24"/>
        </w:rPr>
      </w:pPr>
      <w:r>
        <w:rPr>
          <w:rFonts w:ascii="Calibri" w:eastAsia="Calibri" w:hAnsi="Calibri" w:cs="Calibri"/>
          <w:sz w:val="24"/>
          <w:szCs w:val="24"/>
        </w:rPr>
        <w:t xml:space="preserve">15.1 Fica eleito o Foro de </w:t>
      </w:r>
      <w:r>
        <w:rPr>
          <w:rFonts w:ascii="Calibri" w:eastAsia="Calibri" w:hAnsi="Calibri" w:cs="Calibri"/>
          <w:color w:val="FF0000"/>
          <w:sz w:val="24"/>
          <w:szCs w:val="24"/>
        </w:rPr>
        <w:t xml:space="preserve">[LOCAL] </w:t>
      </w:r>
      <w:r>
        <w:rPr>
          <w:rFonts w:ascii="Calibri" w:eastAsia="Calibri" w:hAnsi="Calibri" w:cs="Calibri"/>
          <w:sz w:val="24"/>
          <w:szCs w:val="24"/>
        </w:rPr>
        <w:t>para dirimir quaisquer dúvidas relativas ao presente Termo de Execução Cultural.</w:t>
      </w:r>
    </w:p>
    <w:p w14:paraId="568292DC" w14:textId="77777777" w:rsidR="003A0C45" w:rsidRDefault="003A0C45" w:rsidP="003A0C45">
      <w:pPr>
        <w:pStyle w:val="Normal1"/>
        <w:spacing w:after="100"/>
        <w:ind w:left="100"/>
        <w:jc w:val="both"/>
        <w:rPr>
          <w:rFonts w:ascii="Calibri" w:eastAsia="Calibri" w:hAnsi="Calibri" w:cs="Calibri"/>
          <w:sz w:val="24"/>
          <w:szCs w:val="24"/>
        </w:rPr>
      </w:pPr>
    </w:p>
    <w:p w14:paraId="6A48D338" w14:textId="77777777" w:rsidR="003A0C45" w:rsidRDefault="003A0C45" w:rsidP="003A0C45">
      <w:pPr>
        <w:pStyle w:val="Normal1"/>
        <w:spacing w:after="100"/>
        <w:ind w:left="100"/>
        <w:jc w:val="center"/>
        <w:rPr>
          <w:rFonts w:ascii="Calibri" w:eastAsia="Calibri" w:hAnsi="Calibri" w:cs="Calibri"/>
          <w:sz w:val="24"/>
          <w:szCs w:val="24"/>
        </w:rPr>
      </w:pPr>
      <w:r>
        <w:rPr>
          <w:rFonts w:ascii="Calibri" w:eastAsia="Calibri" w:hAnsi="Calibri" w:cs="Calibri"/>
          <w:sz w:val="24"/>
          <w:szCs w:val="24"/>
        </w:rPr>
        <w:t>LOCAL, [INDICAR DIA, MÊS E ANO].</w:t>
      </w:r>
    </w:p>
    <w:p w14:paraId="06DBE842" w14:textId="77777777" w:rsidR="003A0C45" w:rsidRDefault="003A0C45" w:rsidP="003A0C45">
      <w:pPr>
        <w:pStyle w:val="Normal1"/>
        <w:spacing w:after="100"/>
        <w:jc w:val="center"/>
        <w:rPr>
          <w:rFonts w:ascii="Calibri" w:eastAsia="Calibri" w:hAnsi="Calibri" w:cs="Calibri"/>
          <w:sz w:val="24"/>
          <w:szCs w:val="24"/>
        </w:rPr>
      </w:pPr>
    </w:p>
    <w:p w14:paraId="3D69E872" w14:textId="77777777" w:rsidR="003A0C45" w:rsidRDefault="003A0C45" w:rsidP="003A0C45">
      <w:pPr>
        <w:pStyle w:val="Normal1"/>
        <w:spacing w:after="100"/>
        <w:jc w:val="center"/>
        <w:rPr>
          <w:rFonts w:ascii="Calibri" w:eastAsia="Calibri" w:hAnsi="Calibri" w:cs="Calibri"/>
          <w:sz w:val="24"/>
          <w:szCs w:val="24"/>
        </w:rPr>
      </w:pPr>
      <w:r>
        <w:rPr>
          <w:rFonts w:ascii="Calibri" w:eastAsia="Calibri" w:hAnsi="Calibri" w:cs="Calibri"/>
          <w:sz w:val="24"/>
          <w:szCs w:val="24"/>
        </w:rPr>
        <w:t>Pelo órgão:</w:t>
      </w:r>
    </w:p>
    <w:p w14:paraId="2307274C" w14:textId="77777777" w:rsidR="003A0C45" w:rsidRDefault="003A0C45" w:rsidP="003A0C45">
      <w:pPr>
        <w:pStyle w:val="Normal1"/>
        <w:spacing w:after="100"/>
        <w:jc w:val="center"/>
        <w:rPr>
          <w:rFonts w:ascii="Calibri" w:eastAsia="Calibri" w:hAnsi="Calibri" w:cs="Calibri"/>
          <w:sz w:val="24"/>
          <w:szCs w:val="24"/>
        </w:rPr>
      </w:pPr>
      <w:r>
        <w:rPr>
          <w:rFonts w:ascii="Calibri" w:eastAsia="Calibri" w:hAnsi="Calibri" w:cs="Calibri"/>
          <w:sz w:val="24"/>
          <w:szCs w:val="24"/>
        </w:rPr>
        <w:t>[NOME DO REPRESENTANTE]</w:t>
      </w:r>
    </w:p>
    <w:p w14:paraId="647B45D4" w14:textId="77777777" w:rsidR="003A0C45" w:rsidRDefault="003A0C45" w:rsidP="003A0C45">
      <w:pPr>
        <w:pStyle w:val="Normal1"/>
        <w:spacing w:after="100"/>
        <w:jc w:val="center"/>
        <w:rPr>
          <w:rFonts w:ascii="Calibri" w:eastAsia="Calibri" w:hAnsi="Calibri" w:cs="Calibri"/>
          <w:sz w:val="24"/>
          <w:szCs w:val="24"/>
        </w:rPr>
      </w:pPr>
    </w:p>
    <w:p w14:paraId="6832D132" w14:textId="77777777" w:rsidR="003A0C45" w:rsidRDefault="003A0C45" w:rsidP="003A0C45">
      <w:pPr>
        <w:pStyle w:val="Normal1"/>
        <w:spacing w:after="100"/>
        <w:jc w:val="center"/>
        <w:rPr>
          <w:rFonts w:ascii="Calibri" w:eastAsia="Calibri" w:hAnsi="Calibri" w:cs="Calibri"/>
          <w:sz w:val="24"/>
          <w:szCs w:val="24"/>
        </w:rPr>
      </w:pPr>
      <w:r>
        <w:rPr>
          <w:rFonts w:ascii="Calibri" w:eastAsia="Calibri" w:hAnsi="Calibri" w:cs="Calibri"/>
          <w:sz w:val="24"/>
          <w:szCs w:val="24"/>
        </w:rPr>
        <w:t>Pelo Agente Cultural:</w:t>
      </w:r>
    </w:p>
    <w:p w14:paraId="00905CAF" w14:textId="77777777" w:rsidR="003A0C45" w:rsidRDefault="003A0C45" w:rsidP="003A0C45">
      <w:pPr>
        <w:pStyle w:val="Normal1"/>
        <w:spacing w:after="100"/>
        <w:jc w:val="center"/>
        <w:rPr>
          <w:rFonts w:ascii="Calibri" w:eastAsia="Calibri" w:hAnsi="Calibri" w:cs="Calibri"/>
          <w:sz w:val="24"/>
          <w:szCs w:val="24"/>
        </w:rPr>
      </w:pPr>
      <w:r>
        <w:rPr>
          <w:rFonts w:ascii="Calibri" w:eastAsia="Calibri" w:hAnsi="Calibri" w:cs="Calibri"/>
          <w:sz w:val="24"/>
          <w:szCs w:val="24"/>
        </w:rPr>
        <w:t>[NOME DO AGENTE CULTURAL]</w:t>
      </w:r>
    </w:p>
    <w:p w14:paraId="3D40602B" w14:textId="77777777" w:rsidR="00413CA5" w:rsidRDefault="00413CA5" w:rsidP="00413CA5">
      <w:pPr>
        <w:pStyle w:val="Normal1"/>
        <w:spacing w:after="100"/>
        <w:ind w:left="100"/>
        <w:jc w:val="both"/>
        <w:rPr>
          <w:rFonts w:ascii="Calibri" w:eastAsia="Calibri" w:hAnsi="Calibri" w:cs="Calibri"/>
          <w:b/>
          <w:bCs/>
          <w:sz w:val="24"/>
          <w:szCs w:val="24"/>
        </w:rPr>
      </w:pPr>
    </w:p>
    <w:p w14:paraId="69B62D1C" w14:textId="77777777" w:rsidR="00867291" w:rsidRDefault="00867291"/>
    <w:sectPr w:rsidR="00867291" w:rsidSect="008672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3F"/>
    <w:rsid w:val="00057D15"/>
    <w:rsid w:val="00165433"/>
    <w:rsid w:val="002A0E7C"/>
    <w:rsid w:val="002F783F"/>
    <w:rsid w:val="003A0C45"/>
    <w:rsid w:val="00413CA5"/>
    <w:rsid w:val="00867291"/>
    <w:rsid w:val="008A1940"/>
    <w:rsid w:val="00B65243"/>
    <w:rsid w:val="00B66C69"/>
    <w:rsid w:val="00C3114D"/>
    <w:rsid w:val="00EB35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B52C"/>
  <w15:docId w15:val="{32E44714-ED60-41EF-BCA6-553EDE9A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29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413CA5"/>
    <w:pPr>
      <w:spacing w:after="0"/>
    </w:pPr>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2172</Words>
  <Characters>11733</Characters>
  <Application>Microsoft Office Word</Application>
  <DocSecurity>0</DocSecurity>
  <Lines>97</Lines>
  <Paragraphs>27</Paragraphs>
  <ScaleCrop>false</ScaleCrop>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medsonoliveira27@gmail.com</dc:creator>
  <cp:lastModifiedBy>LICITAÇÃO</cp:lastModifiedBy>
  <cp:revision>2</cp:revision>
  <dcterms:created xsi:type="dcterms:W3CDTF">2026-06-24T18:20:00Z</dcterms:created>
  <dcterms:modified xsi:type="dcterms:W3CDTF">2026-06-24T18:20:00Z</dcterms:modified>
</cp:coreProperties>
</file>